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1A" w:rsidRDefault="00CE7B1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D255A9" wp14:editId="772D0F6E">
            <wp:simplePos x="0" y="0"/>
            <wp:positionH relativeFrom="column">
              <wp:posOffset>4009984</wp:posOffset>
            </wp:positionH>
            <wp:positionV relativeFrom="paragraph">
              <wp:posOffset>158247</wp:posOffset>
            </wp:positionV>
            <wp:extent cx="2323458" cy="938151"/>
            <wp:effectExtent l="0" t="0" r="1270" b="0"/>
            <wp:wrapNone/>
            <wp:docPr id="1" name="Picture 1" descr="C:\Users\SKersys\Dropbox\Education Dept\General information\Diocesan Logo\Crest plus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ersys\Dropbox\Education Dept\General information\Diocesan Logo\Crest plus str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58" cy="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81A" w:rsidRDefault="00B2581A"/>
    <w:p w:rsidR="00B2581A" w:rsidRDefault="00B2581A"/>
    <w:p w:rsidR="00CE7B10" w:rsidRDefault="00CE7B10"/>
    <w:p w:rsidR="00CE7B10" w:rsidRDefault="00CE7B10"/>
    <w:p w:rsidR="00CE7B10" w:rsidRDefault="00CE7B10"/>
    <w:p w:rsidR="00CE7B10" w:rsidRDefault="00CE7B10"/>
    <w:p w:rsidR="00CE7B10" w:rsidRDefault="00CE7B10"/>
    <w:p w:rsidR="00CE7B10" w:rsidRDefault="00CE7B10"/>
    <w:p w:rsidR="00CE7B10" w:rsidRDefault="00CE7B10"/>
    <w:p w:rsidR="00CE7B10" w:rsidRDefault="00CE7B10"/>
    <w:p w:rsidR="00CE7B10" w:rsidRDefault="00CE7B10"/>
    <w:p w:rsidR="00CE7B10" w:rsidRDefault="00CE7B10"/>
    <w:p w:rsidR="00CE7B10" w:rsidRPr="00A760A1" w:rsidRDefault="00CE7B10" w:rsidP="00CE7B10">
      <w:pPr>
        <w:autoSpaceDE w:val="0"/>
        <w:autoSpaceDN w:val="0"/>
        <w:adjustRightInd w:val="0"/>
        <w:jc w:val="center"/>
        <w:rPr>
          <w:rFonts w:cs="Gill Sans MT"/>
          <w:sz w:val="40"/>
          <w:szCs w:val="40"/>
        </w:rPr>
      </w:pPr>
      <w:r w:rsidRPr="00A760A1">
        <w:rPr>
          <w:rFonts w:cs="Gill Sans MT"/>
          <w:sz w:val="40"/>
          <w:szCs w:val="40"/>
        </w:rPr>
        <w:t>Admission of Baptised Persons</w:t>
      </w:r>
    </w:p>
    <w:p w:rsidR="00D9129D" w:rsidRDefault="00CE7B10" w:rsidP="00CE7B10">
      <w:pPr>
        <w:jc w:val="center"/>
        <w:rPr>
          <w:rFonts w:cs="Gill Sans MT"/>
          <w:sz w:val="40"/>
          <w:szCs w:val="40"/>
        </w:rPr>
      </w:pPr>
      <w:proofErr w:type="gramStart"/>
      <w:r w:rsidRPr="00A760A1">
        <w:rPr>
          <w:rFonts w:cs="Gill Sans MT"/>
          <w:sz w:val="40"/>
          <w:szCs w:val="40"/>
        </w:rPr>
        <w:t>to</w:t>
      </w:r>
      <w:proofErr w:type="gramEnd"/>
      <w:r w:rsidRPr="00A760A1">
        <w:rPr>
          <w:rFonts w:cs="Gill Sans MT"/>
          <w:sz w:val="40"/>
          <w:szCs w:val="40"/>
        </w:rPr>
        <w:t xml:space="preserve"> Holy Communion before Confirmation</w:t>
      </w:r>
    </w:p>
    <w:p w:rsidR="00765BC2" w:rsidRDefault="00765BC2" w:rsidP="00CE7B10">
      <w:pPr>
        <w:jc w:val="center"/>
        <w:rPr>
          <w:rFonts w:cs="Gill Sans MT"/>
          <w:sz w:val="40"/>
          <w:szCs w:val="40"/>
        </w:rPr>
      </w:pPr>
    </w:p>
    <w:p w:rsidR="00765BC2" w:rsidRDefault="00765BC2" w:rsidP="00CE7B10">
      <w:pPr>
        <w:jc w:val="center"/>
      </w:pPr>
      <w:r>
        <w:rPr>
          <w:rFonts w:cs="Gill Sans MT"/>
          <w:sz w:val="40"/>
          <w:szCs w:val="40"/>
        </w:rPr>
        <w:t>Application Form</w:t>
      </w:r>
    </w:p>
    <w:p w:rsidR="00CE7B10" w:rsidRDefault="00CE7B10"/>
    <w:p w:rsidR="00765BC2" w:rsidRDefault="00765BC2"/>
    <w:p w:rsidR="00765BC2" w:rsidRDefault="00765BC2" w:rsidP="00765BC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69925" cy="321254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77" cy="321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C2" w:rsidRDefault="00765BC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3"/>
      </w:tblGrid>
      <w:tr w:rsidR="00CE7B10" w:rsidRPr="00C52E4E" w:rsidTr="00765BC2">
        <w:trPr>
          <w:trHeight w:val="490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7119B8" w:rsidP="003F50DF">
            <w:pPr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P</w:t>
            </w:r>
            <w:r w:rsidR="00CE7B10" w:rsidRPr="00C52E4E">
              <w:rPr>
                <w:sz w:val="28"/>
              </w:rPr>
              <w:t>arish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8730F8"/>
        </w:tc>
      </w:tr>
      <w:tr w:rsidR="00CE7B10" w:rsidRPr="00C52E4E" w:rsidTr="007119B8">
        <w:trPr>
          <w:trHeight w:val="359"/>
        </w:trPr>
        <w:tc>
          <w:tcPr>
            <w:tcW w:w="2268" w:type="dxa"/>
            <w:shd w:val="clear" w:color="auto" w:fill="auto"/>
            <w:vAlign w:val="center"/>
          </w:tcPr>
          <w:p w:rsidR="00CE7B10" w:rsidRPr="00C52E4E" w:rsidRDefault="00CE7B10" w:rsidP="003F50DF">
            <w:pPr>
              <w:ind w:right="175"/>
              <w:jc w:val="right"/>
              <w:rPr>
                <w:sz w:val="16"/>
                <w:szCs w:val="16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8730F8">
            <w:pPr>
              <w:rPr>
                <w:sz w:val="16"/>
                <w:szCs w:val="16"/>
              </w:rPr>
            </w:pPr>
          </w:p>
        </w:tc>
      </w:tr>
      <w:tr w:rsidR="00CE7B10" w:rsidRPr="00C52E4E" w:rsidTr="00765BC2">
        <w:trPr>
          <w:trHeight w:val="46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765BC2" w:rsidP="003F50DF">
            <w:pPr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Parish N</w:t>
            </w:r>
            <w:r w:rsidR="00CE7B10" w:rsidRPr="00C52E4E">
              <w:rPr>
                <w:sz w:val="28"/>
              </w:rPr>
              <w:t>umber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8730F8"/>
        </w:tc>
      </w:tr>
      <w:tr w:rsidR="00CE7B10" w:rsidRPr="00C52E4E" w:rsidTr="007119B8">
        <w:trPr>
          <w:trHeight w:val="371"/>
        </w:trPr>
        <w:tc>
          <w:tcPr>
            <w:tcW w:w="2268" w:type="dxa"/>
            <w:shd w:val="clear" w:color="auto" w:fill="auto"/>
            <w:vAlign w:val="center"/>
          </w:tcPr>
          <w:p w:rsidR="00CE7B10" w:rsidRPr="00C52E4E" w:rsidRDefault="00CE7B10" w:rsidP="003F50DF">
            <w:pPr>
              <w:ind w:right="175"/>
              <w:jc w:val="right"/>
              <w:rPr>
                <w:sz w:val="16"/>
                <w:szCs w:val="16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8730F8">
            <w:pPr>
              <w:rPr>
                <w:sz w:val="16"/>
                <w:szCs w:val="16"/>
              </w:rPr>
            </w:pPr>
          </w:p>
        </w:tc>
      </w:tr>
      <w:tr w:rsidR="00CE7B10" w:rsidRPr="00C52E4E" w:rsidTr="00765BC2">
        <w:trPr>
          <w:trHeight w:val="46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3F50DF">
            <w:pPr>
              <w:ind w:right="175"/>
              <w:jc w:val="right"/>
              <w:rPr>
                <w:sz w:val="28"/>
              </w:rPr>
            </w:pPr>
            <w:r w:rsidRPr="00C52E4E">
              <w:rPr>
                <w:sz w:val="28"/>
              </w:rPr>
              <w:t>Deanery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8730F8"/>
        </w:tc>
      </w:tr>
      <w:tr w:rsidR="00CE7B10" w:rsidRPr="00C52E4E" w:rsidTr="007119B8">
        <w:trPr>
          <w:trHeight w:val="355"/>
        </w:trPr>
        <w:tc>
          <w:tcPr>
            <w:tcW w:w="2268" w:type="dxa"/>
            <w:shd w:val="clear" w:color="auto" w:fill="auto"/>
            <w:vAlign w:val="center"/>
          </w:tcPr>
          <w:p w:rsidR="00CE7B10" w:rsidRPr="00C52E4E" w:rsidRDefault="00CE7B10" w:rsidP="003F50DF">
            <w:pPr>
              <w:ind w:right="175"/>
              <w:jc w:val="right"/>
              <w:rPr>
                <w:sz w:val="16"/>
                <w:szCs w:val="16"/>
              </w:rPr>
            </w:pPr>
          </w:p>
        </w:tc>
        <w:tc>
          <w:tcPr>
            <w:tcW w:w="7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8730F8">
            <w:pPr>
              <w:rPr>
                <w:sz w:val="16"/>
                <w:szCs w:val="16"/>
              </w:rPr>
            </w:pPr>
          </w:p>
        </w:tc>
      </w:tr>
      <w:tr w:rsidR="00CE7B10" w:rsidRPr="00C52E4E" w:rsidTr="00765BC2">
        <w:trPr>
          <w:trHeight w:val="46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3F50DF">
            <w:pPr>
              <w:ind w:right="175"/>
              <w:jc w:val="right"/>
              <w:rPr>
                <w:sz w:val="28"/>
              </w:rPr>
            </w:pPr>
            <w:r w:rsidRPr="00C52E4E">
              <w:rPr>
                <w:sz w:val="28"/>
              </w:rPr>
              <w:t>Incumbent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0" w:rsidRPr="00C52E4E" w:rsidRDefault="00CE7B10" w:rsidP="008730F8"/>
        </w:tc>
      </w:tr>
    </w:tbl>
    <w:p w:rsidR="00CE7B10" w:rsidRDefault="00CE7B10"/>
    <w:p w:rsidR="00CE7B10" w:rsidRDefault="00CE7B10"/>
    <w:p w:rsidR="00BC698B" w:rsidRPr="00B2581A" w:rsidRDefault="00BC698B" w:rsidP="004B1E9A">
      <w:pPr>
        <w:pBdr>
          <w:bottom w:val="single" w:sz="4" w:space="1" w:color="auto"/>
        </w:pBdr>
        <w:rPr>
          <w:sz w:val="44"/>
        </w:rPr>
      </w:pPr>
      <w:r w:rsidRPr="00B2581A">
        <w:rPr>
          <w:sz w:val="44"/>
        </w:rPr>
        <w:lastRenderedPageBreak/>
        <w:t>Checklist</w:t>
      </w:r>
    </w:p>
    <w:p w:rsidR="00B2581A" w:rsidRDefault="00B2581A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573"/>
        <w:gridCol w:w="9060"/>
      </w:tblGrid>
      <w:tr w:rsidR="00BC698B" w:rsidTr="00044D4E">
        <w:trPr>
          <w:trHeight w:val="46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BC698B" w:rsidRPr="00B2581A" w:rsidRDefault="00BC698B">
            <w:pPr>
              <w:rPr>
                <w:sz w:val="40"/>
              </w:rPr>
            </w:pPr>
            <w:r w:rsidRPr="00B2581A">
              <w:rPr>
                <w:sz w:val="40"/>
              </w:rPr>
              <w:t>Consultation</w:t>
            </w:r>
          </w:p>
        </w:tc>
      </w:tr>
      <w:tr w:rsidR="00BC698B" w:rsidTr="00037B23">
        <w:trPr>
          <w:trHeight w:val="365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BC698B" w:rsidRPr="00BC698B" w:rsidRDefault="00BC698B" w:rsidP="00BC698B">
            <w:pPr>
              <w:jc w:val="both"/>
            </w:pPr>
          </w:p>
        </w:tc>
      </w:tr>
      <w:tr w:rsidR="00B2581A" w:rsidTr="00044D4E">
        <w:trPr>
          <w:trHeight w:val="365"/>
        </w:trPr>
        <w:tc>
          <w:tcPr>
            <w:tcW w:w="573" w:type="dxa"/>
          </w:tcPr>
          <w:p w:rsidR="00B2581A" w:rsidRPr="00BC698B" w:rsidRDefault="00B2581A"/>
        </w:tc>
        <w:tc>
          <w:tcPr>
            <w:tcW w:w="573" w:type="dxa"/>
          </w:tcPr>
          <w:p w:rsidR="00B2581A" w:rsidRPr="00BC698B" w:rsidRDefault="00B2581A" w:rsidP="00B2581A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060" w:type="dxa"/>
          </w:tcPr>
          <w:p w:rsidR="00B2581A" w:rsidRPr="00BC698B" w:rsidRDefault="00B2581A" w:rsidP="004A3E51">
            <w:pPr>
              <w:jc w:val="both"/>
            </w:pPr>
            <w:r w:rsidRPr="00BC698B">
              <w:t>By the PCC</w:t>
            </w:r>
          </w:p>
        </w:tc>
      </w:tr>
      <w:tr w:rsidR="00B2581A" w:rsidTr="00044D4E">
        <w:trPr>
          <w:trHeight w:val="392"/>
        </w:trPr>
        <w:tc>
          <w:tcPr>
            <w:tcW w:w="573" w:type="dxa"/>
          </w:tcPr>
          <w:p w:rsidR="00B2581A" w:rsidRPr="00BC698B" w:rsidRDefault="00B2581A"/>
        </w:tc>
        <w:tc>
          <w:tcPr>
            <w:tcW w:w="573" w:type="dxa"/>
          </w:tcPr>
          <w:p w:rsidR="00B2581A" w:rsidRPr="00BC698B" w:rsidRDefault="00B2581A" w:rsidP="00BC698B">
            <w:pPr>
              <w:jc w:val="both"/>
            </w:pPr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060" w:type="dxa"/>
          </w:tcPr>
          <w:p w:rsidR="00B2581A" w:rsidRPr="00BC698B" w:rsidRDefault="00B2581A" w:rsidP="001A717E">
            <w:pPr>
              <w:jc w:val="both"/>
            </w:pPr>
            <w:r w:rsidRPr="00BC698B">
              <w:t>By the wider church congregation</w:t>
            </w:r>
          </w:p>
        </w:tc>
      </w:tr>
      <w:tr w:rsidR="00B2581A" w:rsidTr="00044D4E">
        <w:trPr>
          <w:trHeight w:val="679"/>
        </w:trPr>
        <w:tc>
          <w:tcPr>
            <w:tcW w:w="573" w:type="dxa"/>
          </w:tcPr>
          <w:p w:rsidR="00B2581A" w:rsidRPr="00BC698B" w:rsidRDefault="00B2581A"/>
        </w:tc>
        <w:tc>
          <w:tcPr>
            <w:tcW w:w="573" w:type="dxa"/>
          </w:tcPr>
          <w:p w:rsidR="00B2581A" w:rsidRPr="00BC698B" w:rsidRDefault="00B2581A" w:rsidP="00BC698B">
            <w:pPr>
              <w:jc w:val="both"/>
            </w:pPr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060" w:type="dxa"/>
          </w:tcPr>
          <w:p w:rsidR="00B2581A" w:rsidRPr="00BC698B" w:rsidRDefault="00B2581A" w:rsidP="00BC698B">
            <w:pPr>
              <w:jc w:val="both"/>
            </w:pPr>
            <w:r w:rsidRPr="00BC698B">
              <w:t>With people from other parishes who have already been through this process</w:t>
            </w:r>
            <w:r w:rsidR="003F50DF">
              <w:t xml:space="preserve"> and/or w</w:t>
            </w:r>
            <w:r w:rsidR="003F50DF" w:rsidRPr="00BC698B">
              <w:t>ith the Diocesan Children</w:t>
            </w:r>
            <w:r w:rsidR="00037B23">
              <w:t>’s &amp; Family</w:t>
            </w:r>
            <w:r w:rsidR="003F50DF" w:rsidRPr="00BC698B">
              <w:t xml:space="preserve"> </w:t>
            </w:r>
            <w:r w:rsidR="00037B23">
              <w:t xml:space="preserve">Ministry </w:t>
            </w:r>
            <w:r w:rsidR="003F50DF" w:rsidRPr="00BC698B">
              <w:t>Adviser</w:t>
            </w:r>
          </w:p>
        </w:tc>
      </w:tr>
      <w:tr w:rsidR="00BC698B" w:rsidTr="00044D4E">
        <w:trPr>
          <w:trHeight w:val="940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3F50DF" w:rsidRDefault="00BC698B" w:rsidP="004B1E9A">
            <w:pPr>
              <w:jc w:val="both"/>
            </w:pPr>
            <w:r w:rsidRPr="00BC698B">
              <w:t xml:space="preserve">The PCC has </w:t>
            </w:r>
            <w:r w:rsidR="004B1E9A">
              <w:t xml:space="preserve">passed a resolution </w:t>
            </w:r>
            <w:r w:rsidRPr="00BC698B">
              <w:t>to proceed with the application</w:t>
            </w:r>
            <w:r w:rsidR="003F50DF">
              <w:t xml:space="preserve">, as follows: </w:t>
            </w:r>
          </w:p>
          <w:p w:rsidR="00042758" w:rsidRPr="00042758" w:rsidRDefault="00042758" w:rsidP="00042758">
            <w:pPr>
              <w:jc w:val="center"/>
              <w:rPr>
                <w:sz w:val="4"/>
              </w:rPr>
            </w:pPr>
          </w:p>
          <w:p w:rsidR="00BC698B" w:rsidRPr="003F50DF" w:rsidRDefault="003F50DF" w:rsidP="00042758">
            <w:pPr>
              <w:ind w:left="453"/>
              <w:rPr>
                <w:sz w:val="20"/>
                <w:szCs w:val="20"/>
              </w:rPr>
            </w:pPr>
            <w:r w:rsidRPr="003F50DF">
              <w:rPr>
                <w:sz w:val="20"/>
                <w:szCs w:val="20"/>
              </w:rPr>
              <w:t>‘</w:t>
            </w:r>
            <w:r w:rsidRPr="00037B23">
              <w:rPr>
                <w:i/>
                <w:sz w:val="20"/>
                <w:szCs w:val="20"/>
              </w:rPr>
              <w:t>The PCC requests the Bishop of Chelmsford for permission to admit children to Holy Communion before Confirmation under the Admission of Baptised Children to Holy Communion Regulations 2006.’</w:t>
            </w:r>
            <w:r w:rsidR="004B1E9A" w:rsidRPr="003F50DF">
              <w:rPr>
                <w:sz w:val="20"/>
                <w:szCs w:val="20"/>
              </w:rPr>
              <w:t xml:space="preserve"> </w:t>
            </w:r>
          </w:p>
        </w:tc>
      </w:tr>
      <w:tr w:rsidR="00BC698B" w:rsidTr="00042758">
        <w:trPr>
          <w:trHeight w:val="798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 w:rsidP="00BC698B">
            <w:pPr>
              <w:rPr>
                <w:rFonts w:cs="FranklinGothic-Book"/>
              </w:rPr>
            </w:pPr>
            <w:r w:rsidRPr="00BC698B">
              <w:rPr>
                <w:rFonts w:cs="FranklinGothic-Book"/>
              </w:rPr>
              <w:t>The decision to proceed has been</w:t>
            </w:r>
            <w:r w:rsidR="004B1E9A">
              <w:rPr>
                <w:rFonts w:cs="FranklinGothic-Book"/>
              </w:rPr>
              <w:t xml:space="preserve"> communicated</w:t>
            </w:r>
            <w:r w:rsidRPr="00BC698B">
              <w:rPr>
                <w:rFonts w:cs="FranklinGothic-Book"/>
              </w:rPr>
              <w:t xml:space="preserve"> with children and their families and the wider parish community</w:t>
            </w:r>
          </w:p>
        </w:tc>
      </w:tr>
      <w:tr w:rsidR="00BC698B" w:rsidTr="00037B23">
        <w:trPr>
          <w:trHeight w:val="452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BC698B" w:rsidRPr="00B2581A" w:rsidRDefault="00B2581A">
            <w:pPr>
              <w:rPr>
                <w:rFonts w:cs="FranklinGothic-Book"/>
                <w:sz w:val="40"/>
                <w:szCs w:val="40"/>
              </w:rPr>
            </w:pPr>
            <w:r w:rsidRPr="00B2581A">
              <w:rPr>
                <w:rFonts w:cs="FranklinGothic-Book"/>
                <w:sz w:val="40"/>
                <w:szCs w:val="40"/>
              </w:rPr>
              <w:t xml:space="preserve">Practical Arrangements </w:t>
            </w:r>
          </w:p>
        </w:tc>
      </w:tr>
      <w:tr w:rsidR="00037B23" w:rsidRPr="00037B23" w:rsidTr="00037B23">
        <w:trPr>
          <w:trHeight w:val="353"/>
        </w:trPr>
        <w:tc>
          <w:tcPr>
            <w:tcW w:w="573" w:type="dxa"/>
            <w:tcBorders>
              <w:top w:val="single" w:sz="4" w:space="0" w:color="auto"/>
            </w:tcBorders>
          </w:tcPr>
          <w:p w:rsidR="00037B23" w:rsidRPr="00037B23" w:rsidRDefault="00037B23">
            <w:pPr>
              <w:rPr>
                <w:sz w:val="16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</w:tcBorders>
          </w:tcPr>
          <w:p w:rsidR="00037B23" w:rsidRPr="00037B23" w:rsidRDefault="00037B23" w:rsidP="00BC698B">
            <w:pPr>
              <w:autoSpaceDE w:val="0"/>
              <w:autoSpaceDN w:val="0"/>
              <w:adjustRightInd w:val="0"/>
              <w:rPr>
                <w:rFonts w:cs="FranklinGothic-Book"/>
                <w:sz w:val="16"/>
              </w:rPr>
            </w:pPr>
          </w:p>
        </w:tc>
      </w:tr>
      <w:tr w:rsidR="00BC698B" w:rsidTr="00037B23">
        <w:trPr>
          <w:trHeight w:val="369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 w:rsidP="00BC698B">
            <w:pPr>
              <w:autoSpaceDE w:val="0"/>
              <w:autoSpaceDN w:val="0"/>
              <w:adjustRightInd w:val="0"/>
              <w:rPr>
                <w:rFonts w:cs="FranklinGothic-Book"/>
              </w:rPr>
            </w:pPr>
            <w:r w:rsidRPr="00BC698B">
              <w:rPr>
                <w:rFonts w:cs="FranklinGothic-Book"/>
              </w:rPr>
              <w:t>We have organised the preparation materials of children for Holy Communion</w:t>
            </w:r>
          </w:p>
        </w:tc>
      </w:tr>
      <w:tr w:rsidR="00BC698B" w:rsidTr="00044D4E">
        <w:trPr>
          <w:trHeight w:val="392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>
            <w:r w:rsidRPr="00BC698B">
              <w:t>We have arranged leaders for the preparation course</w:t>
            </w:r>
          </w:p>
        </w:tc>
      </w:tr>
      <w:tr w:rsidR="00BC698B" w:rsidTr="00037B23">
        <w:trPr>
          <w:trHeight w:val="375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 w:rsidP="00BC698B">
            <w:pPr>
              <w:tabs>
                <w:tab w:val="left" w:pos="804"/>
              </w:tabs>
              <w:autoSpaceDE w:val="0"/>
              <w:autoSpaceDN w:val="0"/>
              <w:adjustRightInd w:val="0"/>
              <w:rPr>
                <w:rFonts w:cs="Gill Sans MT"/>
              </w:rPr>
            </w:pPr>
            <w:r w:rsidRPr="00BC698B">
              <w:rPr>
                <w:rFonts w:cs="FranklinGothic-Book"/>
              </w:rPr>
              <w:t xml:space="preserve">We have made </w:t>
            </w:r>
            <w:r w:rsidRPr="00BC698B">
              <w:rPr>
                <w:rFonts w:cs="Gill Sans MT"/>
              </w:rPr>
              <w:t>provision for children with learning difficulties who wish to receive Holy Communion</w:t>
            </w:r>
          </w:p>
        </w:tc>
      </w:tr>
      <w:tr w:rsidR="00BC698B" w:rsidTr="00044D4E">
        <w:trPr>
          <w:trHeight w:val="392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 w:rsidP="00BC698B">
            <w:pPr>
              <w:autoSpaceDE w:val="0"/>
              <w:autoSpaceDN w:val="0"/>
              <w:adjustRightInd w:val="0"/>
              <w:rPr>
                <w:rFonts w:cs="FranklinGothic-Book"/>
              </w:rPr>
            </w:pPr>
            <w:r w:rsidRPr="00BC698B">
              <w:rPr>
                <w:rFonts w:cs="FranklinGothic-Book"/>
              </w:rPr>
              <w:t>We have taken into consideration children’s nurture towards Confirmation</w:t>
            </w:r>
          </w:p>
        </w:tc>
      </w:tr>
      <w:tr w:rsidR="00BC698B" w:rsidTr="00037B23">
        <w:trPr>
          <w:trHeight w:val="431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 w:rsidP="00BC698B">
            <w:pPr>
              <w:autoSpaceDE w:val="0"/>
              <w:autoSpaceDN w:val="0"/>
              <w:adjustRightInd w:val="0"/>
              <w:rPr>
                <w:rFonts w:cs="FranklinGothic-Book"/>
              </w:rPr>
            </w:pPr>
            <w:r w:rsidRPr="00BC698B">
              <w:rPr>
                <w:rFonts w:cs="FranklinGothic-Book"/>
              </w:rPr>
              <w:t>We have discussed how parents will be involved in the preparation of their children for Holy Communion</w:t>
            </w:r>
          </w:p>
        </w:tc>
      </w:tr>
      <w:tr w:rsidR="00BC698B" w:rsidTr="00044D4E">
        <w:trPr>
          <w:trHeight w:val="392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 w:rsidP="00BC698B">
            <w:pPr>
              <w:autoSpaceDE w:val="0"/>
              <w:autoSpaceDN w:val="0"/>
              <w:adjustRightInd w:val="0"/>
              <w:rPr>
                <w:rFonts w:cs="FranklinGothic-Book"/>
              </w:rPr>
            </w:pPr>
            <w:r w:rsidRPr="00BC698B">
              <w:rPr>
                <w:rFonts w:cs="FranklinGothic-Book"/>
              </w:rPr>
              <w:t>We have prepared Certificates of Admission to Holy Communion</w:t>
            </w:r>
          </w:p>
        </w:tc>
      </w:tr>
      <w:tr w:rsidR="00BC698B" w:rsidTr="00044D4E">
        <w:trPr>
          <w:trHeight w:val="392"/>
        </w:trPr>
        <w:tc>
          <w:tcPr>
            <w:tcW w:w="573" w:type="dxa"/>
          </w:tcPr>
          <w:p w:rsidR="00BC698B" w:rsidRPr="00BC698B" w:rsidRDefault="00BC698B">
            <w:r w:rsidRPr="00BC698B">
              <w:rPr>
                <w:sz w:val="40"/>
              </w:rPr>
              <w:sym w:font="Wingdings 2" w:char="F0A3"/>
            </w:r>
          </w:p>
        </w:tc>
        <w:tc>
          <w:tcPr>
            <w:tcW w:w="9633" w:type="dxa"/>
            <w:gridSpan w:val="2"/>
          </w:tcPr>
          <w:p w:rsidR="00BC698B" w:rsidRPr="00BC698B" w:rsidRDefault="00BC698B" w:rsidP="00BC698B">
            <w:pPr>
              <w:rPr>
                <w:rFonts w:cs="FranklinGothic-Book"/>
              </w:rPr>
            </w:pPr>
            <w:r w:rsidRPr="00BC698B">
              <w:rPr>
                <w:rFonts w:cs="FranklinGothic-Book"/>
              </w:rPr>
              <w:t>We have a Register for those to be admitted to Holy Communion</w:t>
            </w:r>
          </w:p>
        </w:tc>
      </w:tr>
    </w:tbl>
    <w:p w:rsidR="00BC698B" w:rsidRDefault="00BC698B"/>
    <w:p w:rsidR="004B1E9A" w:rsidRPr="004B1E9A" w:rsidRDefault="004B1E9A" w:rsidP="004B1E9A">
      <w:pPr>
        <w:pBdr>
          <w:bottom w:val="single" w:sz="4" w:space="1" w:color="auto"/>
        </w:pBdr>
        <w:rPr>
          <w:sz w:val="44"/>
        </w:rPr>
      </w:pPr>
      <w:r w:rsidRPr="004B1E9A">
        <w:rPr>
          <w:sz w:val="44"/>
        </w:rPr>
        <w:t>Application</w:t>
      </w:r>
    </w:p>
    <w:p w:rsidR="004B1E9A" w:rsidRDefault="004B1E9A"/>
    <w:p w:rsidR="004B1E9A" w:rsidRPr="00A64ECE" w:rsidRDefault="004B1E9A" w:rsidP="004B1E9A">
      <w:pPr>
        <w:rPr>
          <w:rFonts w:ascii="Calibri" w:hAnsi="Calibri"/>
        </w:rPr>
      </w:pPr>
      <w:r w:rsidRPr="00A64ECE">
        <w:rPr>
          <w:rFonts w:ascii="Calibri" w:hAnsi="Calibri"/>
        </w:rPr>
        <w:t xml:space="preserve">This parish has agreed, in accordance with the Admission of Baptised Children to Holy Communion Regulations 2006, to offer Holy Communion to children who have </w:t>
      </w:r>
      <w:r>
        <w:rPr>
          <w:rFonts w:ascii="Calibri" w:hAnsi="Calibri"/>
        </w:rPr>
        <w:t>not yet been C</w:t>
      </w:r>
      <w:r w:rsidRPr="00A64ECE">
        <w:rPr>
          <w:rFonts w:ascii="Calibri" w:hAnsi="Calibri"/>
        </w:rPr>
        <w:t xml:space="preserve">onfirmed, provided that; </w:t>
      </w:r>
    </w:p>
    <w:p w:rsidR="004B1E9A" w:rsidRPr="003F50DF" w:rsidRDefault="004B1E9A" w:rsidP="004B1E9A">
      <w:pPr>
        <w:rPr>
          <w:rFonts w:ascii="Calibri" w:hAnsi="Calibri"/>
          <w:sz w:val="20"/>
          <w:szCs w:val="20"/>
        </w:rPr>
      </w:pPr>
    </w:p>
    <w:p w:rsidR="004B1E9A" w:rsidRPr="004B1E9A" w:rsidRDefault="004B1E9A" w:rsidP="004B1E9A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4B1E9A">
        <w:rPr>
          <w:rFonts w:ascii="Calibri" w:hAnsi="Calibri" w:cs="Arial"/>
        </w:rPr>
        <w:t xml:space="preserve">the child has been baptised  </w:t>
      </w:r>
    </w:p>
    <w:p w:rsidR="004B1E9A" w:rsidRPr="004B1E9A" w:rsidRDefault="004B1E9A" w:rsidP="004B1E9A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4B1E9A">
        <w:rPr>
          <w:rFonts w:ascii="Calibri" w:hAnsi="Calibri" w:cs="Arial"/>
        </w:rPr>
        <w:t>a person having parental responsibility for the child is content that the child should be so admitted</w:t>
      </w:r>
    </w:p>
    <w:p w:rsidR="004B1E9A" w:rsidRPr="004B1E9A" w:rsidRDefault="004B1E9A" w:rsidP="004B1E9A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gramStart"/>
      <w:r w:rsidRPr="004B1E9A">
        <w:rPr>
          <w:rFonts w:ascii="Calibri" w:hAnsi="Calibri"/>
        </w:rPr>
        <w:t>children</w:t>
      </w:r>
      <w:proofErr w:type="gramEnd"/>
      <w:r w:rsidRPr="004B1E9A">
        <w:rPr>
          <w:rFonts w:ascii="Calibri" w:hAnsi="Calibri"/>
        </w:rPr>
        <w:t xml:space="preserve"> to be admitted will take part in a suitable preparation course. This should be part of a continuing programme for the nurture of children and their families from baptism, through the welcoming of children to Holy Communion and on to Confirmation and beyond. </w:t>
      </w:r>
    </w:p>
    <w:p w:rsidR="004B1E9A" w:rsidRPr="003F50DF" w:rsidRDefault="004B1E9A" w:rsidP="004B1E9A">
      <w:pPr>
        <w:rPr>
          <w:rFonts w:ascii="Calibri" w:hAnsi="Calibri" w:cs="Arial"/>
          <w:sz w:val="20"/>
          <w:szCs w:val="20"/>
        </w:rPr>
      </w:pPr>
    </w:p>
    <w:p w:rsidR="004B1E9A" w:rsidRPr="00A64ECE" w:rsidRDefault="004B1E9A" w:rsidP="004B1E9A">
      <w:pPr>
        <w:rPr>
          <w:rFonts w:ascii="Calibri" w:hAnsi="Calibri" w:cs="Arial"/>
        </w:rPr>
      </w:pPr>
      <w:r w:rsidRPr="00A64ECE">
        <w:rPr>
          <w:rFonts w:ascii="Calibri" w:hAnsi="Calibri" w:cs="Arial"/>
        </w:rPr>
        <w:t>We will maintain a register of all children admitted to Holy Communion under these Regulations.</w:t>
      </w:r>
    </w:p>
    <w:p w:rsidR="006D20E6" w:rsidRDefault="006D20E6" w:rsidP="00D9129D">
      <w:pPr>
        <w:autoSpaceDE w:val="0"/>
        <w:autoSpaceDN w:val="0"/>
        <w:adjustRightInd w:val="0"/>
        <w:rPr>
          <w:rFonts w:ascii="FranklinGothic-Book" w:hAnsi="FranklinGothic-Book" w:cs="FranklinGothic-Book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850"/>
        <w:gridCol w:w="3260"/>
      </w:tblGrid>
      <w:tr w:rsidR="00037B23" w:rsidTr="007119B8">
        <w:trPr>
          <w:trHeight w:val="42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7B23" w:rsidRDefault="00037B23" w:rsidP="00037B23">
            <w:r>
              <w:t>Signed (Incumbent) 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23" w:rsidRDefault="00037B23" w:rsidP="008730F8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23" w:rsidRDefault="00037B23" w:rsidP="00037B23">
            <w:pPr>
              <w:jc w:val="right"/>
            </w:pPr>
            <w:r>
              <w:t>Date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23" w:rsidRDefault="00037B23" w:rsidP="008730F8"/>
        </w:tc>
      </w:tr>
    </w:tbl>
    <w:p w:rsidR="00B2581A" w:rsidRDefault="00B2581A" w:rsidP="00D9129D">
      <w:pPr>
        <w:rPr>
          <w:rFonts w:ascii="FranklinGothic-Book" w:hAnsi="FranklinGothic-Book" w:cs="FranklinGothic-Book"/>
          <w:sz w:val="13"/>
          <w:szCs w:val="21"/>
        </w:rPr>
      </w:pPr>
    </w:p>
    <w:p w:rsidR="004A6318" w:rsidRPr="00044D4E" w:rsidRDefault="004A6318" w:rsidP="004A6318">
      <w:pPr>
        <w:pBdr>
          <w:bottom w:val="single" w:sz="4" w:space="1" w:color="auto"/>
        </w:pBdr>
        <w:rPr>
          <w:rFonts w:ascii="FranklinGothic-Book" w:hAnsi="FranklinGothic-Book" w:cs="FranklinGothic-Book"/>
          <w:sz w:val="13"/>
          <w:szCs w:val="21"/>
        </w:rPr>
      </w:pPr>
      <w:r>
        <w:rPr>
          <w:rFonts w:ascii="FranklinGothic-Book" w:hAnsi="FranklinGothic-Book" w:cs="FranklinGothic-Book"/>
          <w:noProof/>
          <w:sz w:val="13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608AB8" wp14:editId="76B68A55">
                <wp:simplePos x="0" y="0"/>
                <wp:positionH relativeFrom="column">
                  <wp:posOffset>-416560</wp:posOffset>
                </wp:positionH>
                <wp:positionV relativeFrom="paragraph">
                  <wp:posOffset>2540</wp:posOffset>
                </wp:positionV>
                <wp:extent cx="7248525" cy="13335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2.8pt;margin-top:.2pt;width:570.7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" fillcolor="#f2f2f2 [3052]" stroked="f" strokeweight="2pt"/>
            </w:pict>
          </mc:Fallback>
        </mc:AlternateContent>
      </w:r>
    </w:p>
    <w:p w:rsidR="004B1E9A" w:rsidRPr="004A6318" w:rsidRDefault="004A6318" w:rsidP="004B1E9A">
      <w:pPr>
        <w:rPr>
          <w:color w:val="7F7F7F" w:themeColor="text1" w:themeTint="80"/>
          <w:sz w:val="20"/>
        </w:rPr>
      </w:pPr>
      <w:r w:rsidRPr="004A6318">
        <w:rPr>
          <w:color w:val="7F7F7F" w:themeColor="text1" w:themeTint="80"/>
          <w:sz w:val="20"/>
          <w:szCs w:val="24"/>
        </w:rPr>
        <w:t xml:space="preserve">Please return this form to the </w:t>
      </w:r>
      <w:r w:rsidR="004B1E9A" w:rsidRPr="004A6318">
        <w:rPr>
          <w:color w:val="7F7F7F" w:themeColor="text1" w:themeTint="80"/>
          <w:sz w:val="20"/>
          <w:szCs w:val="24"/>
        </w:rPr>
        <w:t xml:space="preserve">Diocesan Bishop, </w:t>
      </w:r>
      <w:r w:rsidR="004B1E9A" w:rsidRPr="004A6318">
        <w:rPr>
          <w:color w:val="7F7F7F" w:themeColor="text1" w:themeTint="80"/>
          <w:sz w:val="20"/>
        </w:rPr>
        <w:t xml:space="preserve">Bishopscourt, Main Road, </w:t>
      </w:r>
      <w:proofErr w:type="spellStart"/>
      <w:r w:rsidR="004B1E9A" w:rsidRPr="004A6318">
        <w:rPr>
          <w:color w:val="7F7F7F" w:themeColor="text1" w:themeTint="80"/>
          <w:sz w:val="20"/>
        </w:rPr>
        <w:t>Margaretting</w:t>
      </w:r>
      <w:proofErr w:type="spellEnd"/>
      <w:r w:rsidR="004B1E9A" w:rsidRPr="004A6318">
        <w:rPr>
          <w:color w:val="7F7F7F" w:themeColor="text1" w:themeTint="80"/>
          <w:sz w:val="20"/>
        </w:rPr>
        <w:t xml:space="preserve">, </w:t>
      </w:r>
      <w:proofErr w:type="spellStart"/>
      <w:r w:rsidR="004B1E9A" w:rsidRPr="004A6318">
        <w:rPr>
          <w:color w:val="7F7F7F" w:themeColor="text1" w:themeTint="80"/>
          <w:sz w:val="20"/>
        </w:rPr>
        <w:t>Ingatestone</w:t>
      </w:r>
      <w:proofErr w:type="spellEnd"/>
      <w:r w:rsidR="004B1E9A" w:rsidRPr="004A6318">
        <w:rPr>
          <w:color w:val="7F7F7F" w:themeColor="text1" w:themeTint="80"/>
          <w:sz w:val="20"/>
        </w:rPr>
        <w:t>, Essex. CM4 0HD</w:t>
      </w:r>
    </w:p>
    <w:p w:rsidR="003F50DF" w:rsidRDefault="003F50DF" w:rsidP="004A6318">
      <w:pPr>
        <w:rPr>
          <w:color w:val="7F7F7F" w:themeColor="text1" w:themeTint="80"/>
          <w:sz w:val="16"/>
        </w:rPr>
      </w:pPr>
    </w:p>
    <w:p w:rsidR="004A6318" w:rsidRDefault="004A6318" w:rsidP="004A6318">
      <w:pPr>
        <w:rPr>
          <w:b/>
          <w:sz w:val="16"/>
        </w:rPr>
      </w:pPr>
      <w:r w:rsidRPr="004A6318">
        <w:rPr>
          <w:b/>
          <w:sz w:val="16"/>
        </w:rPr>
        <w:t>I hereby grant permission for the Admission of Children to Holy Communion prior to Confirm</w:t>
      </w:r>
      <w:r>
        <w:rPr>
          <w:b/>
          <w:sz w:val="16"/>
        </w:rPr>
        <w:t>a</w:t>
      </w:r>
      <w:r w:rsidRPr="004A6318">
        <w:rPr>
          <w:b/>
          <w:sz w:val="16"/>
        </w:rPr>
        <w:t>tion, in accordance with General Synod Regulations</w:t>
      </w:r>
      <w:bookmarkStart w:id="0" w:name="_GoBack"/>
      <w:bookmarkEnd w:id="0"/>
    </w:p>
    <w:p w:rsidR="004A6318" w:rsidRDefault="004A6318" w:rsidP="004A6318">
      <w:pPr>
        <w:rPr>
          <w:b/>
          <w:sz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850"/>
        <w:gridCol w:w="3260"/>
      </w:tblGrid>
      <w:tr w:rsidR="004A6318" w:rsidTr="005B0C9D">
        <w:trPr>
          <w:trHeight w:val="421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318" w:rsidRDefault="004A6318" w:rsidP="004A6318">
            <w:r>
              <w:t xml:space="preserve">Signed </w:t>
            </w:r>
            <w:r w:rsidRPr="004A6318">
              <w:rPr>
                <w:sz w:val="16"/>
              </w:rPr>
              <w:t>(</w:t>
            </w:r>
            <w:r w:rsidRPr="004A6318">
              <w:rPr>
                <w:sz w:val="16"/>
              </w:rPr>
              <w:t>Diocesan Bishop</w:t>
            </w:r>
            <w:r w:rsidRPr="004A6318">
              <w:rPr>
                <w:sz w:val="16"/>
              </w:rPr>
              <w:t xml:space="preserve">) </w:t>
            </w:r>
            <w: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8" w:rsidRDefault="004A6318" w:rsidP="005B0C9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18" w:rsidRDefault="004A6318" w:rsidP="005B0C9D">
            <w:pPr>
              <w:jc w:val="right"/>
            </w:pPr>
            <w:r>
              <w:t>Date 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18" w:rsidRDefault="004A6318" w:rsidP="005B0C9D"/>
        </w:tc>
      </w:tr>
    </w:tbl>
    <w:p w:rsidR="004A6318" w:rsidRPr="004A6318" w:rsidRDefault="004A6318" w:rsidP="004A6318">
      <w:pPr>
        <w:rPr>
          <w:b/>
          <w:sz w:val="16"/>
        </w:rPr>
      </w:pPr>
    </w:p>
    <w:sectPr w:rsidR="004A6318" w:rsidRPr="004A6318" w:rsidSect="003F50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45A"/>
    <w:multiLevelType w:val="hybridMultilevel"/>
    <w:tmpl w:val="83B2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9D"/>
    <w:rsid w:val="00037B23"/>
    <w:rsid w:val="00042758"/>
    <w:rsid w:val="00044D4E"/>
    <w:rsid w:val="00392794"/>
    <w:rsid w:val="003F50DF"/>
    <w:rsid w:val="004A6318"/>
    <w:rsid w:val="004B1E9A"/>
    <w:rsid w:val="006D20E6"/>
    <w:rsid w:val="007119B8"/>
    <w:rsid w:val="00765BC2"/>
    <w:rsid w:val="00944114"/>
    <w:rsid w:val="00A1742D"/>
    <w:rsid w:val="00B2581A"/>
    <w:rsid w:val="00BC698B"/>
    <w:rsid w:val="00CE7B10"/>
    <w:rsid w:val="00D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Kersys</dc:creator>
  <cp:lastModifiedBy>Stephen Kersys</cp:lastModifiedBy>
  <cp:revision>10</cp:revision>
  <cp:lastPrinted>2017-04-27T08:30:00Z</cp:lastPrinted>
  <dcterms:created xsi:type="dcterms:W3CDTF">2017-04-25T15:01:00Z</dcterms:created>
  <dcterms:modified xsi:type="dcterms:W3CDTF">2017-09-18T13:42:00Z</dcterms:modified>
</cp:coreProperties>
</file>